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B64E55" w:rsidR="0050612E" w:rsidP="21BAA16E" w:rsidRDefault="00B64E55" w14:paraId="0FCAD2E5" w14:textId="7809A5D6">
      <w:pPr>
        <w:rPr>
          <w:rFonts w:cs="Calibri" w:cstheme="minorAscii"/>
          <w:sz w:val="24"/>
          <w:szCs w:val="24"/>
        </w:rPr>
      </w:pPr>
      <w:bookmarkStart w:name="_GoBack" w:id="0"/>
      <w:r w:rsidRPr="4272F404" w:rsidR="00B64E55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Barravento</w:t>
      </w:r>
      <w:r w:rsidRPr="4272F404" w:rsidR="00B64E55">
        <w:rPr>
          <w:rFonts w:cs="Calibri" w:cstheme="minorAscii"/>
          <w:b w:val="1"/>
          <w:bCs w:val="1"/>
          <w:sz w:val="24"/>
          <w:szCs w:val="24"/>
        </w:rPr>
        <w:t xml:space="preserve"> </w:t>
      </w:r>
      <w:bookmarkEnd w:id="0"/>
      <w:r w:rsidRPr="4272F404" w:rsidR="00B64E55">
        <w:rPr>
          <w:rFonts w:cs="Calibri" w:cstheme="minorAscii"/>
          <w:sz w:val="24"/>
          <w:szCs w:val="24"/>
        </w:rPr>
        <w:t>(BA</w:t>
      </w:r>
      <w:r w:rsidRPr="4272F404" w:rsidR="0050612E">
        <w:rPr>
          <w:rFonts w:cs="Calibri" w:cstheme="minorAscii"/>
          <w:sz w:val="24"/>
          <w:szCs w:val="24"/>
        </w:rPr>
        <w:t xml:space="preserve">, </w:t>
      </w:r>
      <w:r w:rsidRPr="4272F404" w:rsidR="00B64E55">
        <w:rPr>
          <w:rFonts w:cs="Calibri" w:cstheme="minorAscii"/>
          <w:sz w:val="24"/>
          <w:szCs w:val="24"/>
        </w:rPr>
        <w:t>1961</w:t>
      </w:r>
      <w:r w:rsidRPr="4272F404" w:rsidR="0050612E">
        <w:rPr>
          <w:rFonts w:cs="Calibri" w:cstheme="minorAscii"/>
          <w:sz w:val="24"/>
          <w:szCs w:val="24"/>
        </w:rPr>
        <w:t xml:space="preserve">, </w:t>
      </w:r>
      <w:r w:rsidRPr="4272F404" w:rsidR="00B64E55">
        <w:rPr>
          <w:rFonts w:cs="Calibri" w:cstheme="minorAscii"/>
          <w:sz w:val="24"/>
          <w:szCs w:val="24"/>
        </w:rPr>
        <w:t>drama</w:t>
      </w:r>
      <w:r w:rsidRPr="4272F404" w:rsidR="0050612E">
        <w:rPr>
          <w:rFonts w:cs="Calibri" w:cstheme="minorAscii"/>
          <w:sz w:val="24"/>
          <w:szCs w:val="24"/>
        </w:rPr>
        <w:t xml:space="preserve">, </w:t>
      </w:r>
      <w:r w:rsidRPr="4272F404" w:rsidR="00B64E55">
        <w:rPr>
          <w:rFonts w:cs="Calibri" w:cstheme="minorAscii"/>
          <w:sz w:val="24"/>
          <w:szCs w:val="24"/>
        </w:rPr>
        <w:t>81</w:t>
      </w:r>
      <w:r w:rsidRPr="4272F404" w:rsidR="0050612E">
        <w:rPr>
          <w:rFonts w:cs="Calibri" w:cstheme="minorAscii"/>
          <w:sz w:val="24"/>
          <w:szCs w:val="24"/>
        </w:rPr>
        <w:t xml:space="preserve"> min</w:t>
      </w:r>
      <w:r w:rsidRPr="4272F404" w:rsidR="0050612E">
        <w:rPr>
          <w:rFonts w:cs="Calibri" w:cstheme="minorAscii"/>
          <w:sz w:val="24"/>
          <w:szCs w:val="24"/>
        </w:rPr>
        <w:t>)</w:t>
      </w:r>
    </w:p>
    <w:p w:rsidRPr="00B64E55" w:rsidR="0050612E" w:rsidP="21BAA16E" w:rsidRDefault="0050612E" w14:paraId="730959D4" w14:textId="734107F3" w14:noSpellErr="1">
      <w:pPr>
        <w:rPr>
          <w:rFonts w:cs="Calibri" w:cstheme="minorAscii"/>
          <w:sz w:val="24"/>
          <w:szCs w:val="24"/>
        </w:rPr>
      </w:pPr>
      <w:r w:rsidRPr="21BAA16E" w:rsidR="0050612E">
        <w:rPr>
          <w:rFonts w:cs="Calibri" w:cstheme="minorAscii"/>
          <w:b w:val="1"/>
          <w:bCs w:val="1"/>
          <w:sz w:val="24"/>
          <w:szCs w:val="24"/>
        </w:rPr>
        <w:t>Direção:</w:t>
      </w:r>
      <w:r w:rsidRPr="21BAA16E" w:rsidR="0050612E">
        <w:rPr>
          <w:rFonts w:cs="Calibri" w:cstheme="minorAscii"/>
          <w:sz w:val="24"/>
          <w:szCs w:val="24"/>
        </w:rPr>
        <w:t xml:space="preserve"> </w:t>
      </w:r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Glauber Rocha</w:t>
      </w:r>
    </w:p>
    <w:p w:rsidRPr="00B64E55" w:rsidR="0050612E" w:rsidP="21BAA16E" w:rsidRDefault="0050612E" w14:paraId="212FEB06" w14:textId="0BBBBF3C">
      <w:pPr>
        <w:rPr>
          <w:rFonts w:cs="Calibri" w:cstheme="minorAscii"/>
          <w:color w:val="FF0000"/>
          <w:sz w:val="24"/>
          <w:szCs w:val="24"/>
        </w:rPr>
      </w:pPr>
      <w:r w:rsidRPr="21BAA16E" w:rsidR="0050612E">
        <w:rPr>
          <w:rFonts w:cs="Calibri" w:cstheme="minorAscii"/>
          <w:b w:val="1"/>
          <w:bCs w:val="1"/>
          <w:sz w:val="24"/>
          <w:szCs w:val="24"/>
        </w:rPr>
        <w:t xml:space="preserve">Elenco: </w:t>
      </w:r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Antônio Pitanga, Aldo Teixeira</w:t>
      </w:r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Luiza Maranhão, Lucy Carvalho e</w:t>
      </w:r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Lidio</w:t>
      </w:r>
      <w:proofErr w:type="spellEnd"/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Silva</w:t>
      </w:r>
      <w:r w:rsidRPr="21BAA16E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B64E55" w:rsidR="0050612E" w:rsidP="0C1D3B6D" w:rsidRDefault="0050612E" w14:paraId="4658192D" w14:textId="4F345CD5">
      <w:pPr>
        <w:pStyle w:val="Normal"/>
        <w:rPr>
          <w:rFonts w:cs="Calibri" w:cstheme="minorAscii"/>
          <w:sz w:val="24"/>
          <w:szCs w:val="24"/>
        </w:rPr>
      </w:pPr>
      <w:r w:rsidRPr="0C1D3B6D" w:rsidR="0050612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0C1D3B6D" w:rsidR="0050612E">
        <w:rPr>
          <w:rFonts w:cs="Calibri" w:cstheme="minorAscii"/>
          <w:sz w:val="24"/>
          <w:szCs w:val="24"/>
        </w:rPr>
        <w:t xml:space="preserve"> </w:t>
      </w:r>
      <w:r w:rsidRPr="0C1D3B6D" w:rsidR="00B64E55">
        <w:rPr>
          <w:rFonts w:cs="Calibri" w:cstheme="minorAscii"/>
          <w:sz w:val="24"/>
          <w:szCs w:val="24"/>
        </w:rPr>
        <w:t>12 anos</w:t>
      </w:r>
      <w:r w:rsidRPr="0C1D3B6D" w:rsidR="676DF2FF">
        <w:rPr>
          <w:rFonts w:cs="Calibri" w:cstheme="minorAscii"/>
          <w:sz w:val="24"/>
          <w:szCs w:val="24"/>
        </w:rPr>
        <w:t xml:space="preserve"> (c</w:t>
      </w:r>
      <w:r w:rsidRPr="0C1D3B6D" w:rsidR="676DF2FF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sexual)</w:t>
      </w:r>
    </w:p>
    <w:p w:rsidRPr="00B64E55" w:rsidR="0050612E" w:rsidP="21BAA16E" w:rsidRDefault="0050612E" w14:paraId="3CCA9E94" w14:textId="58A51E28">
      <w:pPr>
        <w:jc w:val="both"/>
        <w:rPr>
          <w:rFonts w:cs="Calibri" w:cstheme="minorAscii"/>
          <w:sz w:val="24"/>
          <w:szCs w:val="24"/>
        </w:rPr>
      </w:pPr>
      <w:r w:rsidRPr="30D9EDC9" w:rsidR="0050612E">
        <w:rPr>
          <w:rFonts w:cs="Calibri" w:cstheme="minorAscii"/>
          <w:b w:val="1"/>
          <w:bCs w:val="1"/>
          <w:sz w:val="24"/>
          <w:szCs w:val="24"/>
        </w:rPr>
        <w:t>Sinopse:</w:t>
      </w:r>
      <w:r w:rsidRPr="30D9EDC9" w:rsidR="0050612E">
        <w:rPr>
          <w:rFonts w:cs="Calibri" w:cstheme="minorAscii"/>
          <w:sz w:val="24"/>
          <w:szCs w:val="24"/>
        </w:rPr>
        <w:t xml:space="preserve"> </w:t>
      </w:r>
      <w:r w:rsidRPr="30D9EDC9" w:rsidR="1526813E">
        <w:rPr>
          <w:rFonts w:cs="Calibri" w:cstheme="minorAscii"/>
          <w:sz w:val="24"/>
          <w:szCs w:val="24"/>
        </w:rPr>
        <w:t>o</w:t>
      </w:r>
      <w:r w:rsidRPr="30D9EDC9" w:rsidR="00B64E55">
        <w:rPr>
          <w:rFonts w:cs="Calibri" w:cstheme="minorAscii"/>
          <w:sz w:val="24"/>
          <w:szCs w:val="24"/>
        </w:rPr>
        <w:t xml:space="preserve"> malandro Firmino retorna à vila de pescadores onde nasceu. Nela, vivem seus antepassados, que cultuam há séculos o candomblé. Crítico de seu misticismo, Firmino quer politizá-los. Com suas atitudes, tenta inflamar a comunidade e desafia um de seus mais queridos líderes, </w:t>
      </w:r>
      <w:r w:rsidRPr="30D9EDC9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Aruã</w:t>
      </w:r>
      <w:r w:rsidRPr="30D9EDC9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protegido de Iemanjá</w:t>
      </w:r>
      <w:r w:rsidRPr="30D9EDC9" w:rsidR="0050612E">
        <w:rPr>
          <w:rFonts w:cs="Calibri" w:cstheme="minorAscii"/>
          <w:sz w:val="24"/>
          <w:szCs w:val="24"/>
        </w:rPr>
        <w:t>.</w:t>
      </w:r>
    </w:p>
    <w:p w:rsidRPr="00B64E55" w:rsidR="0050612E" w:rsidP="21BAA16E" w:rsidRDefault="0050612E" w14:paraId="58DF05FF" w14:textId="6C085E62" w14:noSpellErr="1">
      <w:pPr>
        <w:jc w:val="both"/>
        <w:rPr>
          <w:rFonts w:cs="Calibri" w:cstheme="minorAscii"/>
          <w:sz w:val="24"/>
          <w:szCs w:val="24"/>
        </w:rPr>
      </w:pPr>
      <w:r w:rsidRPr="44144103" w:rsidR="52E01CC4">
        <w:rPr>
          <w:rFonts w:cs="Calibri" w:cstheme="minorAscii"/>
          <w:b w:val="1"/>
          <w:bCs w:val="1"/>
          <w:sz w:val="24"/>
          <w:szCs w:val="24"/>
        </w:rPr>
        <w:t>Por que ver?</w:t>
      </w:r>
      <w:r w:rsidRPr="44144103" w:rsidR="52E01CC4">
        <w:rPr>
          <w:rFonts w:cs="Calibri" w:cstheme="minorAscii"/>
          <w:sz w:val="24"/>
          <w:szCs w:val="24"/>
        </w:rPr>
        <w:t xml:space="preserve"> </w:t>
      </w:r>
      <w:r w:rsidRPr="44144103" w:rsidR="0B0F725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Primeiro longa-metragem de Glauber Rocha, </w:t>
      </w:r>
      <w:r w:rsidRPr="44144103" w:rsidR="0B0F725F">
        <w:rPr>
          <w:rFonts w:eastAsia="Times New Roman" w:cs="Calibri" w:cstheme="minorAscii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Barravento</w:t>
      </w:r>
      <w:r w:rsidRPr="44144103" w:rsidR="0B0F725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ainda impressiona pela força poética de sua montagem convulsiva, feita de simetrias e contrastes. Tambores do candomblé e belíssimos cantos corais dão andamento a uma história de amor, traição, mitos afro-brasileiros, identidade negra e revolução.</w:t>
      </w:r>
    </w:p>
    <w:p w:rsidR="213734D4" w:rsidP="2ACCE410" w:rsidRDefault="213734D4" w14:paraId="4F49D9FE" w14:textId="1C900DEA">
      <w:pPr>
        <w:jc w:val="both"/>
        <w:rPr>
          <w:rFonts w:cs="Calibri" w:cstheme="minorAscii"/>
          <w:sz w:val="24"/>
          <w:szCs w:val="24"/>
          <w:lang w:eastAsia="pt-BR"/>
        </w:rPr>
      </w:pPr>
      <w:r w:rsidRPr="2ACCE410" w:rsidR="0050612E">
        <w:rPr>
          <w:rFonts w:cs="Calibri" w:cstheme="minorAscii"/>
          <w:b w:val="1"/>
          <w:bCs w:val="1"/>
          <w:sz w:val="24"/>
          <w:szCs w:val="24"/>
        </w:rPr>
        <w:t>Prêmios e reconhecimentos:</w:t>
      </w:r>
      <w:r w:rsidRPr="2ACCE410" w:rsidR="0050612E">
        <w:rPr>
          <w:rFonts w:cs="Calibri" w:cstheme="minorAscii"/>
          <w:sz w:val="24"/>
          <w:szCs w:val="24"/>
        </w:rPr>
        <w:t xml:space="preserve"> </w:t>
      </w:r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Prêmio Opera Prima no 13º Festival Internacional de Cinema de </w:t>
      </w:r>
      <w:proofErr w:type="spellStart"/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Karlovy</w:t>
      </w:r>
      <w:proofErr w:type="spellEnd"/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Vary</w:t>
      </w:r>
      <w:proofErr w:type="spellEnd"/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Tchecoslováquia, em </w:t>
      </w:r>
      <w:r w:rsidRPr="2ACCE410" w:rsidR="00B64E5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1962</w:t>
      </w:r>
      <w:r w:rsidRPr="2ACCE410" w:rsidR="3EA2512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50612E" w:rsidR="0050612E" w:rsidP="4AAA2138" w:rsidRDefault="0050612E" w14:paraId="5FC8A163" w14:textId="12884514">
      <w:pPr>
        <w:pStyle w:val="Normal"/>
        <w:rPr>
          <w:rFonts w:ascii="Calibri" w:hAnsi="Calibri" w:eastAsia="Calibri" w:cs="Calibri"/>
          <w:sz w:val="24"/>
          <w:szCs w:val="24"/>
        </w:rPr>
      </w:pPr>
      <w:r w:rsidRPr="0C1D3B6D" w:rsidR="71C6180C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Saiba mais: </w:t>
      </w:r>
      <w:hyperlink r:id="R66e954631f8b4224">
        <w:r w:rsidRPr="0C1D3B6D" w:rsidR="71C6180C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pt-BR"/>
          </w:rPr>
          <w:t>http://enciclopedia.itaucultural.org.br/obra67315/barravento</w:t>
        </w:r>
        <w:r>
          <w:br/>
        </w:r>
      </w:hyperlink>
      <w:hyperlink r:id="R0f6d8c410420442c">
        <w:r w:rsidRPr="0C1D3B6D" w:rsidR="71C6180C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pt-BR"/>
          </w:rPr>
          <w:t>https://enciclopedia.itaucultural.org.br/pessoa10814/glauber-rocha</w:t>
        </w:r>
        <w:r>
          <w:br/>
        </w:r>
      </w:hyperlink>
      <w:hyperlink r:id="R13a4d8ada8144338">
        <w:r w:rsidRPr="0C1D3B6D" w:rsidR="71C6180C">
          <w:rPr>
            <w:rStyle w:val="Hyperlink"/>
            <w:rFonts w:ascii="Calibri" w:hAnsi="Calibri" w:eastAsia="Calibri" w:cs="Calibri"/>
            <w:noProof w:val="0"/>
            <w:sz w:val="24"/>
            <w:szCs w:val="24"/>
            <w:lang w:val="pt-BR"/>
          </w:rPr>
          <w:t>https://enciclopedia.itaucultural.org.br/termo14333/cinema-novo</w:t>
        </w:r>
      </w:hyperlink>
    </w:p>
    <w:p w:rsidR="4AAA2138" w:rsidP="4AAA2138" w:rsidRDefault="4AAA2138" w14:paraId="374B6934" w14:textId="068198D9">
      <w:pPr>
        <w:pStyle w:val="Normal"/>
        <w:rPr>
          <w:rFonts w:ascii="Consolas" w:hAnsi="Consolas" w:eastAsia="Consolas" w:cs="Consolas"/>
          <w:noProof w:val="0"/>
          <w:sz w:val="22"/>
          <w:szCs w:val="22"/>
          <w:lang w:val="pt-BR"/>
        </w:rPr>
      </w:pPr>
    </w:p>
    <w:p w:rsidR="4AAA2138" w:rsidP="4AAA2138" w:rsidRDefault="4AAA2138" w14:paraId="46241FAE" w14:textId="7ECE8F3F">
      <w:pPr>
        <w:pStyle w:val="Normal"/>
        <w:rPr>
          <w:b w:val="1"/>
          <w:bCs w:val="1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50612E"/>
    <w:rsid w:val="008902A8"/>
    <w:rsid w:val="00926F5E"/>
    <w:rsid w:val="00B64E55"/>
    <w:rsid w:val="00EF3350"/>
    <w:rsid w:val="0B0F725F"/>
    <w:rsid w:val="0C1D3B6D"/>
    <w:rsid w:val="1526813E"/>
    <w:rsid w:val="213734D4"/>
    <w:rsid w:val="21BAA16E"/>
    <w:rsid w:val="2ACCE410"/>
    <w:rsid w:val="30D9EDC9"/>
    <w:rsid w:val="3C17AF84"/>
    <w:rsid w:val="3EA2512B"/>
    <w:rsid w:val="4272F404"/>
    <w:rsid w:val="44144103"/>
    <w:rsid w:val="481EE131"/>
    <w:rsid w:val="4AAA2138"/>
    <w:rsid w:val="4FA5BA4A"/>
    <w:rsid w:val="52E01CC4"/>
    <w:rsid w:val="579D5AE2"/>
    <w:rsid w:val="611921AB"/>
    <w:rsid w:val="676DF2FF"/>
    <w:rsid w:val="71C6180C"/>
    <w:rsid w:val="79398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Fontepargpadro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://enciclopedia.itaucultural.org.br/obra67315/barravento" TargetMode="External" Id="R66e954631f8b4224" /><Relationship Type="http://schemas.openxmlformats.org/officeDocument/2006/relationships/hyperlink" Target="https://enciclopedia.itaucultural.org.br/pessoa10814/glauber-rocha" TargetMode="External" Id="R0f6d8c410420442c" /><Relationship Type="http://schemas.openxmlformats.org/officeDocument/2006/relationships/hyperlink" Target="https://enciclopedia.itaucultural.org.br/termo14333/cinema-novo" TargetMode="External" Id="R13a4d8ada814433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6B72A3-24CF-47B4-9500-4692D8B37E9A}"/>
</file>

<file path=customXml/itemProps2.xml><?xml version="1.0" encoding="utf-8"?>
<ds:datastoreItem xmlns:ds="http://schemas.openxmlformats.org/officeDocument/2006/customXml" ds:itemID="{B703BA2E-AC1F-4B39-92C4-E050D349B9D9}"/>
</file>

<file path=customXml/itemProps3.xml><?xml version="1.0" encoding="utf-8"?>
<ds:datastoreItem xmlns:ds="http://schemas.openxmlformats.org/officeDocument/2006/customXml" ds:itemID="{9DE6E8A6-9115-48F0-8FF8-4174CA51141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11</revision>
  <dcterms:created xsi:type="dcterms:W3CDTF">2021-05-06T23:37:00.0000000Z</dcterms:created>
  <dcterms:modified xsi:type="dcterms:W3CDTF">2021-05-21T17:02:12.9738960Z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